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94" w:lineRule="atLeast"/>
        <w:jc w:val="center"/>
        <w:rPr>
          <w:rFonts w:ascii="Tahoma" w:cs="Tahoma" w:hAnsi="Tahoma" w:eastAsia="Tahoma"/>
          <w:b w:val="1"/>
          <w:bCs w:val="1"/>
          <w:outline w:val="0"/>
          <w:color w:val="122453"/>
          <w:sz w:val="40"/>
          <w:szCs w:val="40"/>
          <w:u w:color="122453"/>
          <w14:textFill>
            <w14:solidFill>
              <w14:srgbClr w14:val="122453"/>
            </w14:solidFill>
          </w14:textFill>
        </w:rPr>
      </w:pPr>
      <w:r>
        <w:rPr>
          <w:rFonts w:ascii="Tahoma" w:hAnsi="Tahoma"/>
          <w:b w:val="1"/>
          <w:bCs w:val="1"/>
          <w:outline w:val="0"/>
          <w:color w:val="122453"/>
          <w:sz w:val="40"/>
          <w:szCs w:val="40"/>
          <w:u w:color="122453"/>
          <w:rtl w:val="0"/>
          <w14:textFill>
            <w14:solidFill>
              <w14:srgbClr w14:val="122453"/>
            </w14:solidFill>
          </w14:textFill>
        </w:rPr>
        <w:t>Coronavirus (COVID-19)</w:t>
      </w:r>
    </w:p>
    <w:p>
      <w:pPr>
        <w:pStyle w:val="Body"/>
        <w:spacing w:line="394" w:lineRule="atLeast"/>
        <w:rPr>
          <w:rFonts w:ascii="Arial" w:cs="Arial" w:hAnsi="Arial" w:eastAsia="Arial"/>
          <w:b w:val="1"/>
          <w:bCs w:val="1"/>
          <w:outline w:val="0"/>
          <w:color w:val="002060"/>
          <w:sz w:val="28"/>
          <w:szCs w:val="28"/>
          <w:u w:color="002060"/>
          <w14:textFill>
            <w14:solidFill>
              <w14:srgbClr w14:val="002060"/>
            </w14:solidFill>
          </w14:textFill>
        </w:rPr>
      </w:pPr>
      <w:r>
        <w:rPr>
          <w:rFonts w:ascii="Arial Unicode MS" w:cs="Arial Unicode MS" w:hAnsi="Arial Unicode MS" w:eastAsia="Arial Unicode MS"/>
          <w:b w:val="0"/>
          <w:bCs w:val="0"/>
          <w:i w:val="0"/>
          <w:iCs w:val="0"/>
          <w:outline w:val="0"/>
          <w:color w:val="122453"/>
          <w:u w:color="122453"/>
          <w14:textFill>
            <w14:solidFill>
              <w14:srgbClr w14:val="122453"/>
            </w14:solidFill>
          </w14:textFill>
        </w:rPr>
        <w:br w:type="textWrapping"/>
      </w:r>
      <w:r>
        <w:rPr>
          <w:rFonts w:ascii="Arial" w:hAnsi="Arial"/>
          <w:b w:val="1"/>
          <w:bCs w:val="1"/>
          <w:outline w:val="0"/>
          <w:color w:val="002060"/>
          <w:sz w:val="28"/>
          <w:szCs w:val="28"/>
          <w:u w:color="002060"/>
          <w:rtl w:val="0"/>
          <w:lang w:val="en-US"/>
          <w14:textFill>
            <w14:solidFill>
              <w14:srgbClr w14:val="002060"/>
            </w14:solidFill>
          </w14:textFill>
        </w:rPr>
        <w:t>At Education Supply Pool, our candidates</w:t>
      </w:r>
      <w:r>
        <w:rPr>
          <w:rFonts w:ascii="Arial" w:hAnsi="Arial" w:hint="default"/>
          <w:b w:val="1"/>
          <w:bCs w:val="1"/>
          <w:outline w:val="0"/>
          <w:color w:val="002060"/>
          <w:sz w:val="28"/>
          <w:szCs w:val="28"/>
          <w:u w:color="002060"/>
          <w:rtl w:val="0"/>
          <w:lang w:val="en-US"/>
          <w14:textFill>
            <w14:solidFill>
              <w14:srgbClr w14:val="002060"/>
            </w14:solidFill>
          </w14:textFill>
        </w:rPr>
        <w:t>’</w:t>
      </w:r>
      <w:r>
        <w:rPr>
          <w:rFonts w:ascii="Arial" w:hAnsi="Arial"/>
          <w:b w:val="1"/>
          <w:bCs w:val="1"/>
          <w:outline w:val="0"/>
          <w:color w:val="002060"/>
          <w:sz w:val="28"/>
          <w:szCs w:val="28"/>
          <w:u w:color="002060"/>
          <w:rtl w:val="0"/>
          <w:lang w:val="en-US"/>
          <w14:textFill>
            <w14:solidFill>
              <w14:srgbClr w14:val="002060"/>
            </w14:solidFill>
          </w14:textFill>
        </w:rPr>
        <w:t>, clients and employee</w:t>
      </w:r>
      <w:r>
        <w:rPr>
          <w:rFonts w:ascii="Arial" w:hAnsi="Arial" w:hint="default"/>
          <w:b w:val="1"/>
          <w:bCs w:val="1"/>
          <w:outline w:val="0"/>
          <w:color w:val="002060"/>
          <w:sz w:val="28"/>
          <w:szCs w:val="28"/>
          <w:u w:color="002060"/>
          <w:rtl w:val="0"/>
          <w:lang w:val="en-US"/>
          <w14:textFill>
            <w14:solidFill>
              <w14:srgbClr w14:val="002060"/>
            </w14:solidFill>
          </w14:textFill>
        </w:rPr>
        <w:t>’</w:t>
      </w:r>
      <w:r>
        <w:rPr>
          <w:rFonts w:ascii="Arial" w:hAnsi="Arial"/>
          <w:b w:val="1"/>
          <w:bCs w:val="1"/>
          <w:outline w:val="0"/>
          <w:color w:val="002060"/>
          <w:sz w:val="28"/>
          <w:szCs w:val="28"/>
          <w:u w:color="002060"/>
          <w:rtl w:val="0"/>
          <w:lang w:val="en-US"/>
          <w14:textFill>
            <w14:solidFill>
              <w14:srgbClr w14:val="002060"/>
            </w14:solidFill>
          </w14:textFill>
        </w:rPr>
        <w:t>s well-being remains our utmost priority to us.</w:t>
      </w:r>
    </w:p>
    <w:p>
      <w:pPr>
        <w:pStyle w:val="Body"/>
        <w:spacing w:line="394" w:lineRule="atLeast"/>
        <w:rPr>
          <w:rFonts w:ascii="Arial" w:cs="Arial" w:hAnsi="Arial" w:eastAsia="Arial"/>
          <w:b w:val="1"/>
          <w:bCs w:val="1"/>
          <w:outline w:val="0"/>
          <w:color w:val="002060"/>
          <w:sz w:val="22"/>
          <w:szCs w:val="22"/>
          <w:u w:color="002060"/>
          <w14:textFill>
            <w14:solidFill>
              <w14:srgbClr w14:val="002060"/>
            </w14:solidFill>
          </w14:textFill>
        </w:rPr>
      </w:pPr>
    </w:p>
    <w:p>
      <w:pPr>
        <w:pStyle w:val="Body"/>
        <w:spacing w:line="394" w:lineRule="atLeast"/>
        <w:rPr>
          <w:rFonts w:ascii="Arial" w:cs="Arial" w:hAnsi="Arial" w:eastAsia="Arial"/>
          <w:sz w:val="22"/>
          <w:szCs w:val="22"/>
        </w:rPr>
      </w:pPr>
      <w:r>
        <w:rPr>
          <w:rFonts w:ascii="Arial" w:hAnsi="Arial"/>
          <w:sz w:val="22"/>
          <w:szCs w:val="22"/>
          <w:rtl w:val="0"/>
          <w:lang w:val="en-US"/>
        </w:rPr>
        <w:t>The Coronavirus (COVID-19) is bringing more challenges to all of us, today the Welsh Government have made the announcement to close all school in Wales as of Friday 19</w:t>
      </w:r>
      <w:r>
        <w:rPr>
          <w:rFonts w:ascii="Arial" w:hAnsi="Arial"/>
          <w:sz w:val="22"/>
          <w:szCs w:val="22"/>
          <w:vertAlign w:val="superscript"/>
          <w:rtl w:val="0"/>
          <w:lang w:val="en-US"/>
        </w:rPr>
        <w:t>th</w:t>
      </w:r>
      <w:r>
        <w:rPr>
          <w:rFonts w:ascii="Arial" w:hAnsi="Arial"/>
          <w:sz w:val="22"/>
          <w:szCs w:val="22"/>
          <w:rtl w:val="0"/>
          <w:lang w:val="en-US"/>
        </w:rPr>
        <w:t xml:space="preserve"> March 2020.  Here at ESP we will be following Government advice and working from home where possible.  The team are still</w:t>
      </w:r>
      <w:r>
        <w:rPr>
          <w:rFonts w:ascii="Arial" w:hAnsi="Arial"/>
          <w:sz w:val="22"/>
          <w:szCs w:val="22"/>
          <w:rtl w:val="0"/>
          <w:lang w:val="en-US"/>
        </w:rPr>
        <w:t xml:space="preserve"> available</w:t>
      </w:r>
      <w:r>
        <w:rPr>
          <w:rFonts w:ascii="Arial" w:hAnsi="Arial"/>
          <w:sz w:val="22"/>
          <w:szCs w:val="22"/>
          <w:rtl w:val="0"/>
          <w:lang w:val="en-US"/>
        </w:rPr>
        <w:t xml:space="preserve"> to answer any question you may have. </w:t>
      </w:r>
    </w:p>
    <w:p>
      <w:pPr>
        <w:pStyle w:val="Body"/>
        <w:spacing w:line="394" w:lineRule="atLeast"/>
        <w:rPr>
          <w:rFonts w:ascii="Arial" w:cs="Arial" w:hAnsi="Arial" w:eastAsia="Arial"/>
          <w:sz w:val="22"/>
          <w:szCs w:val="22"/>
        </w:rPr>
      </w:pPr>
    </w:p>
    <w:p>
      <w:pPr>
        <w:pStyle w:val="Body"/>
        <w:spacing w:line="394" w:lineRule="atLeast"/>
        <w:rPr>
          <w:rFonts w:ascii="Arial" w:cs="Arial" w:hAnsi="Arial" w:eastAsia="Arial"/>
          <w:sz w:val="22"/>
          <w:szCs w:val="22"/>
        </w:rPr>
      </w:pPr>
      <w:r>
        <w:rPr>
          <w:rFonts w:ascii="Arial" w:hAnsi="Arial"/>
          <w:sz w:val="22"/>
          <w:szCs w:val="22"/>
          <w:rtl w:val="0"/>
          <w:lang w:val="en-US"/>
        </w:rPr>
        <w:t>We wanted to update you regarding what that currently means for the world of work</w:t>
      </w:r>
      <w:r>
        <w:rPr>
          <w:rFonts w:ascii="Arial" w:hAnsi="Arial"/>
          <w:sz w:val="22"/>
          <w:szCs w:val="22"/>
          <w:rtl w:val="0"/>
          <w:lang w:val="en-US"/>
        </w:rPr>
        <w:t>, we have provided important information that we believe will be useful for yourself, this includes:</w:t>
      </w:r>
    </w:p>
    <w:p>
      <w:pPr>
        <w:pStyle w:val="Body"/>
        <w:spacing w:line="394" w:lineRule="atLeast"/>
        <w:rPr>
          <w:rFonts w:ascii="Arial" w:cs="Arial" w:hAnsi="Arial" w:eastAsia="Arial"/>
          <w:sz w:val="22"/>
          <w:szCs w:val="22"/>
        </w:rPr>
      </w:pPr>
    </w:p>
    <w:p>
      <w:pPr>
        <w:pStyle w:val="Body"/>
        <w:spacing w:line="394" w:lineRule="atLeast"/>
        <w:rPr>
          <w:rFonts w:ascii="Arial" w:cs="Arial" w:hAnsi="Arial" w:eastAsia="Arial"/>
          <w:sz w:val="22"/>
          <w:szCs w:val="22"/>
        </w:rPr>
      </w:pPr>
      <w:r>
        <w:rPr>
          <w:rFonts w:ascii="Arial" w:hAnsi="Arial"/>
          <w:sz w:val="22"/>
          <w:szCs w:val="22"/>
          <w:rtl w:val="0"/>
          <w:lang w:val="en-US"/>
        </w:rPr>
        <w:t>. A Symptom Checker</w:t>
      </w:r>
    </w:p>
    <w:p>
      <w:pPr>
        <w:pStyle w:val="Body"/>
        <w:spacing w:line="394" w:lineRule="atLeast"/>
        <w:rPr>
          <w:rFonts w:ascii="Arial" w:cs="Arial" w:hAnsi="Arial" w:eastAsia="Arial"/>
          <w:sz w:val="22"/>
          <w:szCs w:val="22"/>
        </w:rPr>
      </w:pPr>
      <w:r>
        <w:rPr>
          <w:rFonts w:ascii="Arial" w:hAnsi="Arial"/>
          <w:sz w:val="22"/>
          <w:szCs w:val="22"/>
          <w:rtl w:val="0"/>
          <w:lang w:val="en-US"/>
        </w:rPr>
        <w:t>. Travel Advice</w:t>
      </w:r>
    </w:p>
    <w:p>
      <w:pPr>
        <w:pStyle w:val="Body"/>
        <w:spacing w:line="394" w:lineRule="atLeast"/>
        <w:rPr>
          <w:rFonts w:ascii="Arial" w:cs="Arial" w:hAnsi="Arial" w:eastAsia="Arial"/>
          <w:sz w:val="22"/>
          <w:szCs w:val="22"/>
        </w:rPr>
      </w:pPr>
      <w:r>
        <w:rPr>
          <w:rFonts w:ascii="Arial" w:hAnsi="Arial"/>
          <w:sz w:val="22"/>
          <w:szCs w:val="22"/>
          <w:rtl w:val="0"/>
          <w:lang w:val="en-US"/>
        </w:rPr>
        <w:t>. What to do if you have a meeting with ESP</w:t>
      </w:r>
    </w:p>
    <w:p>
      <w:pPr>
        <w:pStyle w:val="Body"/>
        <w:spacing w:line="394" w:lineRule="atLeast"/>
        <w:rPr>
          <w:rFonts w:ascii="Arial" w:cs="Arial" w:hAnsi="Arial" w:eastAsia="Arial"/>
          <w:sz w:val="22"/>
          <w:szCs w:val="22"/>
        </w:rPr>
      </w:pPr>
      <w:r>
        <w:rPr>
          <w:rFonts w:ascii="Arial" w:hAnsi="Arial"/>
          <w:sz w:val="22"/>
          <w:szCs w:val="22"/>
          <w:rtl w:val="0"/>
          <w:lang w:val="en-US"/>
        </w:rPr>
        <w:t>. What to do if you need to self isolate</w:t>
      </w:r>
      <w:r>
        <w:rPr>
          <w:rFonts w:ascii="Arial Unicode MS" w:cs="Arial Unicode MS" w:hAnsi="Arial Unicode MS" w:eastAsia="Arial Unicode MS"/>
          <w:b w:val="0"/>
          <w:bCs w:val="0"/>
          <w:i w:val="0"/>
          <w:iCs w:val="0"/>
          <w:outline w:val="0"/>
          <w:color w:val="122453"/>
          <w:sz w:val="22"/>
          <w:szCs w:val="22"/>
          <w:u w:color="122453"/>
          <w14:textFill>
            <w14:solidFill>
              <w14:srgbClr w14:val="122453"/>
            </w14:solidFill>
          </w14:textFill>
        </w:rPr>
        <w:br w:type="textWrapping"/>
      </w:r>
      <w:r>
        <w:rPr>
          <w:rFonts w:ascii="Arial Unicode MS" w:cs="Arial Unicode MS" w:hAnsi="Arial Unicode MS" w:eastAsia="Arial Unicode MS"/>
          <w:b w:val="0"/>
          <w:bCs w:val="0"/>
          <w:i w:val="0"/>
          <w:iCs w:val="0"/>
          <w:sz w:val="22"/>
          <w:szCs w:val="22"/>
        </w:rPr>
        <w:br w:type="textWrapping"/>
        <w:br w:type="textWrapping"/>
      </w:r>
      <w:r>
        <w:rPr>
          <w:rFonts w:ascii="Arial" w:hAnsi="Arial"/>
          <w:sz w:val="22"/>
          <w:szCs w:val="22"/>
          <w:rtl w:val="0"/>
          <w:lang w:val="en-US"/>
        </w:rPr>
        <w:t>If you have any questions in the first instance, please do not hesitate to phone and speak to one of the team.  You can also reach out by replying directly to this email.</w:t>
      </w:r>
      <w:r>
        <w:rPr>
          <w:rFonts w:ascii="Arial Unicode MS" w:cs="Arial Unicode MS" w:hAnsi="Arial Unicode MS" w:eastAsia="Arial Unicode MS"/>
          <w:b w:val="0"/>
          <w:bCs w:val="0"/>
          <w:i w:val="0"/>
          <w:iCs w:val="0"/>
          <w:sz w:val="22"/>
          <w:szCs w:val="22"/>
        </w:rPr>
        <w:br w:type="textWrapping"/>
        <w:br w:type="textWrapping"/>
      </w:r>
      <w:r>
        <w:rPr>
          <w:rFonts w:ascii="Arial" w:hAnsi="Arial"/>
          <w:sz w:val="22"/>
          <w:szCs w:val="22"/>
          <w:rtl w:val="0"/>
          <w:lang w:val="en-US"/>
        </w:rPr>
        <w:t>In the meantime, we wish you all the best and we sincerely hope you and your families stay healthy.</w:t>
      </w:r>
    </w:p>
    <w:p>
      <w:pPr>
        <w:pStyle w:val="Body"/>
        <w:spacing w:line="394" w:lineRule="atLeast"/>
        <w:rPr>
          <w:rFonts w:ascii="Arial" w:cs="Arial" w:hAnsi="Arial" w:eastAsia="Arial"/>
          <w:b w:val="1"/>
          <w:bCs w:val="1"/>
          <w:sz w:val="22"/>
          <w:szCs w:val="22"/>
        </w:rPr>
      </w:pPr>
      <w:r>
        <w:rPr>
          <w:rFonts w:ascii="Arial Unicode MS" w:cs="Arial Unicode MS" w:hAnsi="Arial Unicode MS" w:eastAsia="Arial Unicode MS"/>
          <w:b w:val="0"/>
          <w:bCs w:val="0"/>
          <w:i w:val="0"/>
          <w:iCs w:val="0"/>
          <w:outline w:val="0"/>
          <w:color w:val="122453"/>
          <w:sz w:val="22"/>
          <w:szCs w:val="22"/>
          <w:u w:color="122453"/>
          <w14:textFill>
            <w14:solidFill>
              <w14:srgbClr w14:val="122453"/>
            </w14:solidFill>
          </w14:textFill>
        </w:rPr>
        <w:br w:type="textWrapping"/>
      </w:r>
      <w:r>
        <w:rPr>
          <w:rFonts w:ascii="Arial" w:hAnsi="Arial"/>
          <w:b w:val="1"/>
          <w:bCs w:val="1"/>
          <w:sz w:val="22"/>
          <w:szCs w:val="22"/>
          <w:rtl w:val="0"/>
          <w:lang w:val="en-US"/>
        </w:rPr>
        <w:t>Everyone @ Education Supply Pool (ESP)</w:t>
      </w:r>
    </w:p>
    <w:p>
      <w:pPr>
        <w:pStyle w:val="Body"/>
        <w:spacing w:line="394" w:lineRule="atLeast"/>
        <w:rPr>
          <w:rFonts w:ascii="Tahoma" w:cs="Tahoma" w:hAnsi="Tahoma" w:eastAsia="Tahoma"/>
          <w:b w:val="1"/>
          <w:bCs w:val="1"/>
          <w:outline w:val="0"/>
          <w:color w:val="122453"/>
          <w:u w:color="122453"/>
          <w14:textFill>
            <w14:solidFill>
              <w14:srgbClr w14:val="122453"/>
            </w14:solidFill>
          </w14:textFill>
        </w:rPr>
      </w:pPr>
    </w:p>
    <w:p>
      <w:pPr>
        <w:pStyle w:val="Body"/>
        <w:spacing w:line="394" w:lineRule="atLeast"/>
        <w:rPr>
          <w:rFonts w:ascii="Tahoma" w:cs="Tahoma" w:hAnsi="Tahoma" w:eastAsia="Tahoma"/>
          <w:b w:val="1"/>
          <w:bCs w:val="1"/>
          <w:outline w:val="0"/>
          <w:color w:val="122453"/>
          <w:u w:color="122453"/>
          <w14:textFill>
            <w14:solidFill>
              <w14:srgbClr w14:val="122453"/>
            </w14:solidFill>
          </w14:textFill>
        </w:rPr>
      </w:pPr>
    </w:p>
    <w:p>
      <w:pPr>
        <w:pStyle w:val="Body"/>
        <w:spacing w:line="394" w:lineRule="atLeast"/>
        <w:rPr>
          <w:rFonts w:ascii="Tahoma" w:cs="Tahoma" w:hAnsi="Tahoma" w:eastAsia="Tahoma"/>
          <w:b w:val="1"/>
          <w:bCs w:val="1"/>
          <w:outline w:val="0"/>
          <w:color w:val="122453"/>
          <w:u w:color="122453"/>
          <w14:textFill>
            <w14:solidFill>
              <w14:srgbClr w14:val="122453"/>
            </w14:solidFill>
          </w14:textFill>
        </w:rPr>
      </w:pPr>
    </w:p>
    <w:p>
      <w:pPr>
        <w:pStyle w:val="Body"/>
        <w:spacing w:line="394" w:lineRule="atLeast"/>
        <w:rPr>
          <w:rFonts w:ascii="Tahoma" w:cs="Tahoma" w:hAnsi="Tahoma" w:eastAsia="Tahoma"/>
          <w:b w:val="1"/>
          <w:bCs w:val="1"/>
          <w:outline w:val="0"/>
          <w:color w:val="122453"/>
          <w:u w:color="122453"/>
          <w14:textFill>
            <w14:solidFill>
              <w14:srgbClr w14:val="122453"/>
            </w14:solidFill>
          </w14:textFill>
        </w:rPr>
      </w:pPr>
    </w:p>
    <w:p>
      <w:pPr>
        <w:pStyle w:val="Body"/>
        <w:spacing w:line="394" w:lineRule="atLeast"/>
        <w:rPr>
          <w:rFonts w:ascii="Tahoma" w:cs="Tahoma" w:hAnsi="Tahoma" w:eastAsia="Tahoma"/>
          <w:b w:val="1"/>
          <w:bCs w:val="1"/>
          <w:outline w:val="0"/>
          <w:color w:val="122453"/>
          <w:u w:color="122453"/>
          <w14:textFill>
            <w14:solidFill>
              <w14:srgbClr w14:val="122453"/>
            </w14:solidFill>
          </w14:textFill>
        </w:rPr>
      </w:pPr>
    </w:p>
    <w:p>
      <w:pPr>
        <w:pStyle w:val="Body"/>
        <w:spacing w:line="394" w:lineRule="atLeast"/>
        <w:rPr>
          <w:rFonts w:ascii="Tahoma" w:cs="Tahoma" w:hAnsi="Tahoma" w:eastAsia="Tahoma"/>
          <w:b w:val="1"/>
          <w:bCs w:val="1"/>
          <w:outline w:val="0"/>
          <w:color w:val="122453"/>
          <w:u w:color="122453"/>
          <w14:textFill>
            <w14:solidFill>
              <w14:srgbClr w14:val="122453"/>
            </w14:solidFill>
          </w14:textFill>
        </w:rPr>
      </w:pPr>
    </w:p>
    <w:p>
      <w:pPr>
        <w:pStyle w:val="Body"/>
        <w:spacing w:line="394" w:lineRule="atLeast"/>
        <w:rPr>
          <w:rFonts w:ascii="Tahoma" w:cs="Tahoma" w:hAnsi="Tahoma" w:eastAsia="Tahoma"/>
          <w:b w:val="1"/>
          <w:bCs w:val="1"/>
          <w:outline w:val="0"/>
          <w:color w:val="122453"/>
          <w:u w:color="122453"/>
          <w14:textFill>
            <w14:solidFill>
              <w14:srgbClr w14:val="122453"/>
            </w14:solidFill>
          </w14:textFill>
        </w:rPr>
      </w:pPr>
    </w:p>
    <w:p>
      <w:pPr>
        <w:pStyle w:val="Body"/>
        <w:spacing w:line="394" w:lineRule="atLeast"/>
        <w:rPr>
          <w:rFonts w:ascii="Tahoma" w:cs="Tahoma" w:hAnsi="Tahoma" w:eastAsia="Tahoma"/>
          <w:b w:val="1"/>
          <w:bCs w:val="1"/>
          <w:outline w:val="0"/>
          <w:color w:val="122453"/>
          <w:u w:color="122453"/>
          <w14:textFill>
            <w14:solidFill>
              <w14:srgbClr w14:val="122453"/>
            </w14:solidFill>
          </w14:textFill>
        </w:rPr>
      </w:pPr>
    </w:p>
    <w:p>
      <w:pPr>
        <w:pStyle w:val="Body"/>
        <w:rPr>
          <w:rFonts w:ascii="Tahoma" w:cs="Tahoma" w:hAnsi="Tahoma" w:eastAsia="Tahoma"/>
          <w:b w:val="1"/>
          <w:bCs w:val="1"/>
          <w:outline w:val="0"/>
          <w:color w:val="122453"/>
          <w:u w:color="122453"/>
          <w14:textFill>
            <w14:solidFill>
              <w14:srgbClr w14:val="122453"/>
            </w14:solidFill>
          </w14:textFill>
        </w:rPr>
      </w:pPr>
    </w:p>
    <w:p>
      <w:pPr>
        <w:pStyle w:val="Body"/>
        <w:rPr>
          <w:rFonts w:ascii="Tahoma" w:cs="Tahoma" w:hAnsi="Tahoma" w:eastAsia="Tahoma"/>
          <w:b w:val="1"/>
          <w:bCs w:val="1"/>
          <w:outline w:val="0"/>
          <w:color w:val="122453"/>
          <w:u w:color="122453"/>
          <w14:textFill>
            <w14:solidFill>
              <w14:srgbClr w14:val="122453"/>
            </w14:solidFill>
          </w14:textFill>
        </w:rPr>
      </w:pPr>
    </w:p>
    <w:p>
      <w:pPr>
        <w:pStyle w:val="Body"/>
        <w:rPr>
          <w:rFonts w:ascii="Arial" w:cs="Arial" w:hAnsi="Arial" w:eastAsia="Arial"/>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lang w:val="en-US"/>
          <w14:textFill>
            <w14:solidFill>
              <w14:srgbClr w14:val="002060"/>
            </w14:solidFill>
          </w14:textFill>
        </w:rPr>
        <w:t>At Education Supply Pool, our candidates</w:t>
      </w:r>
      <w:r>
        <w:rPr>
          <w:rFonts w:ascii="Arial" w:hAnsi="Arial" w:hint="default"/>
          <w:b w:val="1"/>
          <w:bCs w:val="1"/>
          <w:outline w:val="0"/>
          <w:color w:val="002060"/>
          <w:sz w:val="22"/>
          <w:szCs w:val="22"/>
          <w:u w:color="002060"/>
          <w:rtl w:val="0"/>
          <w:lang w:val="en-US"/>
          <w14:textFill>
            <w14:solidFill>
              <w14:srgbClr w14:val="002060"/>
            </w14:solidFill>
          </w14:textFill>
        </w:rPr>
        <w:t xml:space="preserve">’ </w:t>
      </w:r>
      <w:r>
        <w:rPr>
          <w:rFonts w:ascii="Arial" w:hAnsi="Arial"/>
          <w:b w:val="1"/>
          <w:bCs w:val="1"/>
          <w:outline w:val="0"/>
          <w:color w:val="002060"/>
          <w:sz w:val="22"/>
          <w:szCs w:val="22"/>
          <w:u w:color="002060"/>
          <w:rtl w:val="0"/>
          <w:lang w:val="en-US"/>
          <w14:textFill>
            <w14:solidFill>
              <w14:srgbClr w14:val="002060"/>
            </w14:solidFill>
          </w14:textFill>
        </w:rPr>
        <w:t>well-being remains our utmost priority.</w:t>
      </w:r>
      <w:r>
        <w:rPr>
          <w:rFonts w:ascii="Arial" w:hAnsi="Arial"/>
          <w:outline w:val="0"/>
          <w:color w:val="002060"/>
          <w:sz w:val="22"/>
          <w:szCs w:val="22"/>
          <w:u w:color="002060"/>
          <w:rtl w:val="0"/>
          <w14:textFill>
            <w14:solidFill>
              <w14:srgbClr w14:val="002060"/>
            </w14:solidFill>
          </w14:textFill>
        </w:rPr>
        <w:t xml:space="preserve"> </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It</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s a time of unprecedented disruption and uncertainty but we remain focused on ensuring the workplace is a healthy and safe environment for all. Following Boris Johnson</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s statement on 16</w:t>
      </w:r>
      <w:r>
        <w:rPr>
          <w:rFonts w:ascii="Arial" w:hAnsi="Arial"/>
          <w:outline w:val="0"/>
          <w:color w:val="000000"/>
          <w:sz w:val="22"/>
          <w:szCs w:val="22"/>
          <w:u w:color="000000"/>
          <w:vertAlign w:val="superscript"/>
          <w:rtl w:val="0"/>
          <w:lang w:val="en-US"/>
          <w14:textFill>
            <w14:solidFill>
              <w14:srgbClr w14:val="000000"/>
            </w14:solidFill>
          </w14:textFill>
        </w:rPr>
        <w:t>th</w:t>
      </w:r>
      <w:r>
        <w:rPr>
          <w:rFonts w:ascii="Arial" w:hAnsi="Arial"/>
          <w:outline w:val="0"/>
          <w:color w:val="000000"/>
          <w:sz w:val="22"/>
          <w:szCs w:val="22"/>
          <w:u w:color="000000"/>
          <w:rtl w:val="0"/>
          <w:lang w:val="en-US"/>
          <w14:textFill>
            <w14:solidFill>
              <w14:srgbClr w14:val="000000"/>
            </w14:solidFill>
          </w14:textFill>
        </w:rPr>
        <w:t xml:space="preserve"> March, we wanted to update you regarding what that currently means for the world of work.</w:t>
      </w:r>
    </w:p>
    <w:p>
      <w:pPr>
        <w:pStyle w:val="Body"/>
        <w:rPr>
          <w:rFonts w:ascii="Arial" w:cs="Arial" w:hAnsi="Arial" w:eastAsia="Arial"/>
          <w:b w:val="1"/>
          <w:bCs w:val="1"/>
          <w:outline w:val="0"/>
          <w:color w:val="2175da"/>
          <w:sz w:val="22"/>
          <w:szCs w:val="22"/>
          <w:u w:color="2175da"/>
          <w14:textFill>
            <w14:solidFill>
              <w14:srgbClr w14:val="2175DA"/>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lang w:val="en-US"/>
          <w14:textFill>
            <w14:solidFill>
              <w14:srgbClr w14:val="002060"/>
            </w14:solidFill>
          </w14:textFill>
        </w:rPr>
        <w:t>What are the two major symptoms to look out for and should I self-isolate if I</w:t>
      </w:r>
    </w:p>
    <w:p>
      <w:pPr>
        <w:pStyle w:val="Body"/>
        <w:rPr>
          <w:rFonts w:ascii="Arial" w:cs="Arial" w:hAnsi="Arial" w:eastAsia="Arial"/>
          <w:b w:val="1"/>
          <w:bCs w:val="1"/>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lang w:val="en-US"/>
          <w14:textFill>
            <w14:solidFill>
              <w14:srgbClr w14:val="002060"/>
            </w14:solidFill>
          </w14:textFill>
        </w:rPr>
        <w:t>experience them?</w:t>
      </w:r>
    </w:p>
    <w:p>
      <w:pPr>
        <w:pStyle w:val="Body"/>
        <w:rPr>
          <w:rFonts w:ascii="Arial" w:cs="Arial" w:hAnsi="Arial" w:eastAsia="Arial"/>
          <w:b w:val="1"/>
          <w:bCs w:val="1"/>
          <w:sz w:val="22"/>
          <w:szCs w:val="22"/>
        </w:rPr>
      </w:pP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 xml:space="preserve">We are </w:t>
      </w:r>
      <w:r>
        <w:rPr>
          <w:rFonts w:ascii="Arial" w:hAnsi="Arial"/>
          <w:sz w:val="22"/>
          <w:szCs w:val="22"/>
          <w:rtl w:val="0"/>
          <w:lang w:val="en-US"/>
        </w:rPr>
        <w:t xml:space="preserve">following </w:t>
      </w:r>
      <w:r>
        <w:rPr>
          <w:rFonts w:ascii="Arial" w:hAnsi="Arial"/>
          <w:b w:val="1"/>
          <w:bCs w:val="1"/>
          <w:outline w:val="0"/>
          <w:color w:val="002060"/>
          <w:sz w:val="22"/>
          <w:szCs w:val="22"/>
          <w:u w:color="002060"/>
          <w:rtl w:val="0"/>
          <w:lang w:val="en-US"/>
          <w14:textFill>
            <w14:solidFill>
              <w14:srgbClr w14:val="002060"/>
            </w14:solidFill>
          </w14:textFill>
        </w:rPr>
        <w:t>NHS advice</w:t>
      </w:r>
      <w:r>
        <w:rPr>
          <w:rFonts w:ascii="Arial" w:hAnsi="Arial"/>
          <w:sz w:val="22"/>
          <w:szCs w:val="22"/>
          <w:rtl w:val="0"/>
        </w:rPr>
        <w:t xml:space="preserve">. </w:t>
      </w:r>
      <w:r>
        <w:rPr>
          <w:rFonts w:ascii="Arial" w:hAnsi="Arial"/>
          <w:outline w:val="0"/>
          <w:color w:val="000000"/>
          <w:sz w:val="22"/>
          <w:szCs w:val="22"/>
          <w:u w:color="000000"/>
          <w:rtl w:val="0"/>
          <w:lang w:val="en-US"/>
          <w14:textFill>
            <w14:solidFill>
              <w14:srgbClr w14:val="000000"/>
            </w14:solidFill>
          </w14:textFill>
        </w:rPr>
        <w:t>Please stay at home if you have either:</w:t>
      </w:r>
    </w:p>
    <w:p>
      <w:pPr>
        <w:pStyle w:val="Body"/>
        <w:rPr>
          <w:rFonts w:ascii="Arial" w:cs="Arial" w:hAnsi="Arial" w:eastAsia="Arial"/>
          <w:outline w:val="0"/>
          <w:color w:val="000000"/>
          <w:sz w:val="22"/>
          <w:szCs w:val="22"/>
          <w:u w:color="000000"/>
          <w14:textFill>
            <w14:solidFill>
              <w14:srgbClr w14:val="000000"/>
            </w14:solidFill>
          </w14:textFill>
        </w:rPr>
      </w:pPr>
    </w:p>
    <w:p>
      <w:pPr>
        <w:pStyle w:val="List Paragraph"/>
        <w:numPr>
          <w:ilvl w:val="0"/>
          <w:numId w:val="2"/>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A high temperature - you feel hot to touch on your chest or back</w:t>
      </w:r>
    </w:p>
    <w:p>
      <w:pPr>
        <w:pStyle w:val="List Paragraph"/>
        <w:numPr>
          <w:ilvl w:val="0"/>
          <w:numId w:val="2"/>
        </w:numPr>
        <w:bidi w:val="0"/>
        <w:spacing w:line="394" w:lineRule="atLeast"/>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A new, continuous cough - this means you have started coughing repeatedly.</w:t>
      </w:r>
    </w:p>
    <w:p>
      <w:pPr>
        <w:pStyle w:val="Body"/>
        <w:spacing w:line="394" w:lineRule="atLeast"/>
        <w:rPr>
          <w:rFonts w:ascii="Tahoma" w:cs="Tahoma" w:hAnsi="Tahoma" w:eastAsia="Tahoma"/>
          <w:outline w:val="0"/>
          <w:color w:val="000000"/>
          <w:sz w:val="22"/>
          <w:szCs w:val="22"/>
          <w:u w:color="000000"/>
          <w14:textFill>
            <w14:solidFill>
              <w14:srgbClr w14:val="000000"/>
            </w14:solidFill>
          </w14:textFill>
        </w:rPr>
      </w:pPr>
      <w:r>
        <w:rPr>
          <w:rFonts w:ascii="Tahoma" w:cs="Tahoma" w:hAnsi="Tahoma" w:eastAsia="Tahoma"/>
          <w:outline w:val="0"/>
          <w:color w:val="000000"/>
          <w:sz w:val="22"/>
          <w:szCs w:val="22"/>
          <w:u w:color="000000"/>
          <w14:textFill>
            <w14:solidFill>
              <w14:srgbClr w14:val="000000"/>
            </w14:solidFill>
          </w14:textFill>
        </w:rPr>
        <mc:AlternateContent>
          <mc:Choice Requires="wps">
            <w:drawing>
              <wp:anchor distT="0" distB="0" distL="0" distR="0" simplePos="0" relativeHeight="251657216" behindDoc="1" locked="0" layoutInCell="1" allowOverlap="1">
                <wp:simplePos x="0" y="0"/>
                <wp:positionH relativeFrom="column">
                  <wp:posOffset>-57150</wp:posOffset>
                </wp:positionH>
                <wp:positionV relativeFrom="line">
                  <wp:posOffset>185418</wp:posOffset>
                </wp:positionV>
                <wp:extent cx="2305050" cy="352425"/>
                <wp:effectExtent l="0" t="0" r="0" b="0"/>
                <wp:wrapNone/>
                <wp:docPr id="1073741825" name="officeArt object" descr="Rectangle 5"/>
                <wp:cNvGraphicFramePr/>
                <a:graphic xmlns:a="http://schemas.openxmlformats.org/drawingml/2006/main">
                  <a:graphicData uri="http://schemas.microsoft.com/office/word/2010/wordprocessingShape">
                    <wps:wsp>
                      <wps:cNvSpPr/>
                      <wps:spPr>
                        <a:xfrm>
                          <a:off x="0" y="0"/>
                          <a:ext cx="2305050" cy="352425"/>
                        </a:xfrm>
                        <a:prstGeom prst="rect">
                          <a:avLst/>
                        </a:prstGeom>
                        <a:solidFill>
                          <a:srgbClr val="7030A0"/>
                        </a:solidFill>
                        <a:ln w="12700" cap="flat">
                          <a:solidFill>
                            <a:srgbClr val="7030A0"/>
                          </a:solidFill>
                          <a:prstDash val="solid"/>
                          <a:miter lim="800000"/>
                        </a:ln>
                        <a:effectLst/>
                      </wps:spPr>
                      <wps:bodyPr/>
                    </wps:wsp>
                  </a:graphicData>
                </a:graphic>
              </wp:anchor>
            </w:drawing>
          </mc:Choice>
          <mc:Fallback>
            <w:pict>
              <v:rect id="_x0000_s1026" style="visibility:visible;position:absolute;margin-left:-4.5pt;margin-top:14.6pt;width:181.5pt;height:27.8pt;z-index:-251659264;mso-position-horizontal:absolute;mso-position-horizontal-relative:text;mso-position-vertical:absolute;mso-position-vertical-relative:line;mso-wrap-distance-left:0.0pt;mso-wrap-distance-top:0.0pt;mso-wrap-distance-right:0.0pt;mso-wrap-distance-bottom:0.0pt;">
                <v:fill color="#7030A0" opacity="100.0%" type="solid"/>
                <v:stroke filltype="solid" color="#7030A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Pr>
          <w:rFonts w:ascii="Tahoma" w:cs="Tahoma" w:hAnsi="Tahoma" w:eastAsia="Tahoma"/>
          <w:outline w:val="0"/>
          <w:color w:val="000000"/>
          <w:sz w:val="22"/>
          <w:szCs w:val="22"/>
          <w:u w:color="000000"/>
          <w14:textFill>
            <w14:solidFill>
              <w14:srgbClr w14:val="000000"/>
            </w14:solidFill>
          </w14:textFill>
        </w:rPr>
        <mc:AlternateContent>
          <mc:Choice Requires="wps">
            <w:drawing>
              <wp:anchor distT="0" distB="0" distL="0" distR="0" simplePos="0" relativeHeight="251656192" behindDoc="1" locked="0" layoutInCell="1" allowOverlap="1">
                <wp:simplePos x="0" y="0"/>
                <wp:positionH relativeFrom="column">
                  <wp:posOffset>-133350</wp:posOffset>
                </wp:positionH>
                <wp:positionV relativeFrom="line">
                  <wp:posOffset>137793</wp:posOffset>
                </wp:positionV>
                <wp:extent cx="5991225" cy="2638425"/>
                <wp:effectExtent l="0" t="0" r="0" b="0"/>
                <wp:wrapNone/>
                <wp:docPr id="1073741826" name="officeArt object" descr="Rectangle 4"/>
                <wp:cNvGraphicFramePr/>
                <a:graphic xmlns:a="http://schemas.openxmlformats.org/drawingml/2006/main">
                  <a:graphicData uri="http://schemas.microsoft.com/office/word/2010/wordprocessingShape">
                    <wps:wsp>
                      <wps:cNvSpPr/>
                      <wps:spPr>
                        <a:xfrm>
                          <a:off x="0" y="0"/>
                          <a:ext cx="5991225" cy="2638425"/>
                        </a:xfrm>
                        <a:prstGeom prst="rect">
                          <a:avLst/>
                        </a:prstGeom>
                        <a:solidFill>
                          <a:srgbClr val="CC99FF"/>
                        </a:solidFill>
                        <a:ln w="12700" cap="flat">
                          <a:solidFill>
                            <a:srgbClr val="CC99FF"/>
                          </a:solidFill>
                          <a:prstDash val="solid"/>
                          <a:miter lim="800000"/>
                        </a:ln>
                        <a:effectLst/>
                      </wps:spPr>
                      <wps:bodyPr/>
                    </wps:wsp>
                  </a:graphicData>
                </a:graphic>
              </wp:anchor>
            </w:drawing>
          </mc:Choice>
          <mc:Fallback>
            <w:pict>
              <v:rect id="_x0000_s1027" style="visibility:visible;position:absolute;margin-left:-10.5pt;margin-top:10.8pt;width:471.8pt;height:207.8pt;z-index:-251660288;mso-position-horizontal:absolute;mso-position-horizontal-relative:text;mso-position-vertical:absolute;mso-position-vertical-relative:line;mso-wrap-distance-left:0.0pt;mso-wrap-distance-top:0.0pt;mso-wrap-distance-right:0.0pt;mso-wrap-distance-bottom:0.0pt;">
                <v:fill color="#CC99FF" opacity="100.0%" type="solid"/>
                <v:stroke filltype="solid" color="#CC99FF"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Pr>
          <w:rFonts w:ascii="Tahoma" w:cs="Tahoma" w:hAnsi="Tahoma" w:eastAsia="Tahoma"/>
          <w:outline w:val="0"/>
          <w:color w:val="000000"/>
          <w:sz w:val="22"/>
          <w:szCs w:val="22"/>
          <w:u w:color="000000"/>
          <w14:textFill>
            <w14:solidFill>
              <w14:srgbClr w14:val="000000"/>
            </w14:solidFill>
          </w14:textFill>
        </w:rPr>
        <mc:AlternateContent>
          <mc:Choice Requires="wps">
            <w:drawing>
              <wp:anchor distT="0" distB="0" distL="0" distR="0" simplePos="0" relativeHeight="251655168" behindDoc="1" locked="0" layoutInCell="1" allowOverlap="1">
                <wp:simplePos x="0" y="0"/>
                <wp:positionH relativeFrom="column">
                  <wp:posOffset>-76200</wp:posOffset>
                </wp:positionH>
                <wp:positionV relativeFrom="line">
                  <wp:posOffset>204470</wp:posOffset>
                </wp:positionV>
                <wp:extent cx="1857375" cy="266700"/>
                <wp:effectExtent l="0" t="0" r="0" b="0"/>
                <wp:wrapNone/>
                <wp:docPr id="1073741827" name="officeArt object" descr="Rectangle 3"/>
                <wp:cNvGraphicFramePr/>
                <a:graphic xmlns:a="http://schemas.openxmlformats.org/drawingml/2006/main">
                  <a:graphicData uri="http://schemas.microsoft.com/office/word/2010/wordprocessingShape">
                    <wps:wsp>
                      <wps:cNvSpPr/>
                      <wps:spPr>
                        <a:xfrm>
                          <a:off x="0" y="0"/>
                          <a:ext cx="1857375" cy="266700"/>
                        </a:xfrm>
                        <a:prstGeom prst="rect">
                          <a:avLst/>
                        </a:prstGeom>
                        <a:solidFill>
                          <a:srgbClr val="FFFF00"/>
                        </a:solidFill>
                        <a:ln w="12700" cap="flat">
                          <a:solidFill>
                            <a:srgbClr val="FFFF00"/>
                          </a:solidFill>
                          <a:prstDash val="solid"/>
                          <a:miter lim="800000"/>
                        </a:ln>
                        <a:effectLst/>
                      </wps:spPr>
                      <wps:bodyPr/>
                    </wps:wsp>
                  </a:graphicData>
                </a:graphic>
              </wp:anchor>
            </w:drawing>
          </mc:Choice>
          <mc:Fallback>
            <w:pict>
              <v:rect id="_x0000_s1028" style="visibility:visible;position:absolute;margin-left:-6.0pt;margin-top:16.1pt;width:146.2pt;height:21.0pt;z-index:-251661312;mso-position-horizontal:absolute;mso-position-horizontal-relative:text;mso-position-vertical:absolute;mso-position-vertical-relative:line;mso-wrap-distance-left:0.0pt;mso-wrap-distance-top:0.0pt;mso-wrap-distance-right:0.0pt;mso-wrap-distance-bottom:0.0pt;">
                <v:fill color="#FFFF00" opacity="100.0%" type="solid"/>
                <v:stroke filltype="solid" color="#FFFF0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pPr>
        <w:pStyle w:val="Body"/>
        <w:tabs>
          <w:tab w:val="left" w:pos="5175"/>
        </w:tabs>
        <w:rPr>
          <w:rFonts w:ascii="Arial" w:cs="Arial" w:hAnsi="Arial" w:eastAsia="Arial"/>
          <w:b w:val="1"/>
          <w:bCs w:val="1"/>
          <w:outline w:val="0"/>
          <w:color w:val="ffffff"/>
          <w:sz w:val="28"/>
          <w:szCs w:val="28"/>
          <w:u w:color="ffffff"/>
          <w14:textFill>
            <w14:solidFill>
              <w14:srgbClr w14:val="FFFFFF"/>
            </w14:solidFill>
          </w14:textFill>
        </w:rPr>
      </w:pPr>
      <w:r>
        <w:rPr>
          <w:rFonts w:ascii="Arial" w:hAnsi="Arial"/>
          <w:b w:val="1"/>
          <w:bCs w:val="1"/>
          <w:outline w:val="0"/>
          <w:color w:val="ffffff"/>
          <w:sz w:val="28"/>
          <w:szCs w:val="28"/>
          <w:u w:color="ffffff"/>
          <w:rtl w:val="0"/>
          <w:lang w:val="en-US"/>
          <w14:textFill>
            <w14:solidFill>
              <w14:srgbClr w14:val="FFFFFF"/>
            </w14:solidFill>
          </w14:textFill>
        </w:rPr>
        <w:t>How long to stay at home</w:t>
        <w:tab/>
      </w:r>
    </w:p>
    <w:p>
      <w:pPr>
        <w:pStyle w:val="Body"/>
        <w:tabs>
          <w:tab w:val="left" w:pos="6150"/>
          <w:tab w:val="left" w:pos="6765"/>
        </w:tabs>
        <w:rPr>
          <w:rFonts w:ascii="Tahoma" w:cs="Tahoma" w:hAnsi="Tahoma" w:eastAsia="Tahoma"/>
          <w:b w:val="1"/>
          <w:bCs w:val="1"/>
          <w:sz w:val="22"/>
          <w:szCs w:val="22"/>
        </w:rPr>
      </w:pPr>
      <w:r>
        <w:rPr>
          <w:rFonts w:ascii="Tahoma" w:cs="Tahoma" w:hAnsi="Tahoma" w:eastAsia="Tahoma"/>
          <w:b w:val="1"/>
          <w:bCs w:val="1"/>
          <w:sz w:val="22"/>
          <w:szCs w:val="22"/>
        </w:rPr>
        <w:tab/>
        <w:tab/>
      </w:r>
    </w:p>
    <w:p>
      <w:pPr>
        <w:pStyle w:val="List Paragraph"/>
        <w:numPr>
          <w:ilvl w:val="0"/>
          <w:numId w:val="4"/>
        </w:numPr>
        <w:bidi w:val="0"/>
        <w:ind w:right="0"/>
        <w:jc w:val="left"/>
        <w:rPr>
          <w:rFonts w:ascii="Arial" w:hAnsi="Arial"/>
          <w:sz w:val="28"/>
          <w:szCs w:val="28"/>
          <w:rtl w:val="0"/>
          <w:lang w:val="en-US"/>
        </w:rPr>
      </w:pPr>
      <w:r>
        <w:rPr>
          <w:rFonts w:ascii="Arial" w:hAnsi="Arial"/>
          <w:sz w:val="28"/>
          <w:szCs w:val="28"/>
          <w:rtl w:val="0"/>
          <w:lang w:val="en-US"/>
        </w:rPr>
        <w:t>If you have symptoms, stay at home for 7 days</w:t>
      </w:r>
    </w:p>
    <w:p>
      <w:pPr>
        <w:pStyle w:val="List Paragraph"/>
        <w:numPr>
          <w:ilvl w:val="0"/>
          <w:numId w:val="4"/>
        </w:numPr>
        <w:bidi w:val="0"/>
        <w:ind w:right="0"/>
        <w:jc w:val="left"/>
        <w:rPr>
          <w:rFonts w:ascii="Arial" w:hAnsi="Arial"/>
          <w:sz w:val="28"/>
          <w:szCs w:val="28"/>
          <w:rtl w:val="0"/>
          <w:lang w:val="en-US"/>
        </w:rPr>
      </w:pPr>
      <w:r>
        <w:rPr>
          <w:rFonts w:ascii="Arial" w:hAnsi="Arial"/>
          <w:sz w:val="28"/>
          <w:szCs w:val="28"/>
          <w:rtl w:val="0"/>
          <w:lang w:val="en-US"/>
        </w:rPr>
        <w:t>If you live with other people, they should stay home for 14 days from the day the first person got symptoms.</w:t>
      </w:r>
    </w:p>
    <w:p>
      <w:pPr>
        <w:pStyle w:val="Body"/>
        <w:rPr>
          <w:rFonts w:ascii="Arial" w:cs="Arial" w:hAnsi="Arial" w:eastAsia="Arial"/>
          <w:sz w:val="28"/>
          <w:szCs w:val="28"/>
        </w:rPr>
      </w:pPr>
    </w:p>
    <w:p>
      <w:pPr>
        <w:pStyle w:val="Body"/>
        <w:rPr>
          <w:rFonts w:ascii="Arial" w:cs="Arial" w:hAnsi="Arial" w:eastAsia="Arial"/>
          <w:sz w:val="28"/>
          <w:szCs w:val="28"/>
        </w:rPr>
      </w:pPr>
      <w:r>
        <w:rPr>
          <w:rFonts w:ascii="Arial" w:hAnsi="Arial"/>
          <w:sz w:val="28"/>
          <w:szCs w:val="28"/>
          <w:rtl w:val="0"/>
          <w:lang w:val="en-US"/>
        </w:rPr>
        <w:t>If you live with someone who is 70 or over, has a long-term condition, is pregnant or has a weakened immune system, try to find somewhere else for them to stay for 14 days.</w:t>
      </w:r>
    </w:p>
    <w:p>
      <w:pPr>
        <w:pStyle w:val="Body"/>
        <w:rPr>
          <w:rFonts w:ascii="Arial" w:cs="Arial" w:hAnsi="Arial" w:eastAsia="Arial"/>
          <w:sz w:val="28"/>
          <w:szCs w:val="28"/>
        </w:rPr>
      </w:pPr>
    </w:p>
    <w:p>
      <w:pPr>
        <w:pStyle w:val="Body"/>
        <w:rPr>
          <w:rFonts w:ascii="Arial" w:cs="Arial" w:hAnsi="Arial" w:eastAsia="Arial"/>
          <w:sz w:val="28"/>
          <w:szCs w:val="28"/>
        </w:rPr>
      </w:pPr>
      <w:r>
        <w:rPr>
          <w:rFonts w:ascii="Arial" w:hAnsi="Arial"/>
          <w:sz w:val="28"/>
          <w:szCs w:val="28"/>
          <w:rtl w:val="0"/>
          <w:lang w:val="en-US"/>
        </w:rPr>
        <w:t>If you have to stay at home together, try to keep away from each other as much as possible.</w:t>
      </w:r>
    </w:p>
    <w:p>
      <w:pPr>
        <w:pStyle w:val="Body"/>
        <w:rPr>
          <w:rFonts w:ascii="Tahoma" w:cs="Tahoma" w:hAnsi="Tahoma" w:eastAsia="Tahoma"/>
          <w:b w:val="1"/>
          <w:bCs w:val="1"/>
          <w:sz w:val="22"/>
          <w:szCs w:val="22"/>
        </w:rPr>
      </w:pPr>
    </w:p>
    <w:p>
      <w:pPr>
        <w:pStyle w:val="Body"/>
        <w:rPr>
          <w:rFonts w:ascii="Tahoma" w:cs="Tahoma" w:hAnsi="Tahoma" w:eastAsia="Tahoma"/>
          <w:b w:val="1"/>
          <w:bCs w:val="1"/>
          <w:outline w:val="0"/>
          <w:color w:val="2175da"/>
          <w:sz w:val="22"/>
          <w:szCs w:val="22"/>
          <w:u w:color="2175da"/>
          <w14:textFill>
            <w14:solidFill>
              <w14:srgbClr w14:val="2175DA"/>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lang w:val="en-US"/>
          <w14:textFill>
            <w14:solidFill>
              <w14:srgbClr w14:val="002060"/>
            </w14:solidFill>
          </w14:textFill>
        </w:rPr>
        <w:t>Who needs to take extra care?</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The advice is that avoiding all unnecessary social contact is particularly important for people</w:t>
      </w: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over 70, for pregnant women and for those with some health conditions (please see below).</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lang w:val="en-US"/>
          <w14:textFill>
            <w14:solidFill>
              <w14:srgbClr w14:val="002060"/>
            </w14:solidFill>
          </w14:textFill>
        </w:rPr>
        <w:t>What are some of the chronic conditions said to heighten the risk?</w:t>
      </w:r>
    </w:p>
    <w:p>
      <w:pPr>
        <w:pStyle w:val="Body"/>
        <w:rPr>
          <w:rFonts w:ascii="Arial" w:cs="Arial" w:hAnsi="Arial" w:eastAsia="Arial"/>
          <w:b w:val="1"/>
          <w:bCs w:val="1"/>
          <w:outline w:val="0"/>
          <w:color w:val="002060"/>
          <w:sz w:val="22"/>
          <w:szCs w:val="22"/>
          <w:u w:color="002060"/>
          <w14:textFill>
            <w14:solidFill>
              <w14:srgbClr w14:val="002060"/>
            </w14:solidFill>
          </w14:textFill>
        </w:rPr>
      </w:pPr>
    </w:p>
    <w:p>
      <w:pPr>
        <w:pStyle w:val="List Paragraph"/>
        <w:numPr>
          <w:ilvl w:val="0"/>
          <w:numId w:val="6"/>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Heart disease</w:t>
      </w:r>
    </w:p>
    <w:p>
      <w:pPr>
        <w:pStyle w:val="List Paragraph"/>
        <w:numPr>
          <w:ilvl w:val="0"/>
          <w:numId w:val="6"/>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Lung disease</w:t>
      </w:r>
    </w:p>
    <w:p>
      <w:pPr>
        <w:pStyle w:val="List Paragraph"/>
        <w:numPr>
          <w:ilvl w:val="0"/>
          <w:numId w:val="6"/>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Diabetes</w:t>
      </w:r>
    </w:p>
    <w:p>
      <w:pPr>
        <w:pStyle w:val="List Paragraph"/>
        <w:numPr>
          <w:ilvl w:val="0"/>
          <w:numId w:val="6"/>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High blood pressure</w:t>
      </w:r>
    </w:p>
    <w:p>
      <w:pPr>
        <w:pStyle w:val="List Paragraph"/>
        <w:numPr>
          <w:ilvl w:val="0"/>
          <w:numId w:val="6"/>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Cancer</w:t>
      </w:r>
    </w:p>
    <w:p>
      <w:pPr>
        <w:pStyle w:val="List Paragraph"/>
        <w:numPr>
          <w:ilvl w:val="0"/>
          <w:numId w:val="6"/>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Patients undergoing treatments for autoimmune diseases, such as rheumatoid</w:t>
      </w:r>
    </w:p>
    <w:p>
      <w:pPr>
        <w:pStyle w:val="List Paragraph"/>
        <w:numPr>
          <w:ilvl w:val="0"/>
          <w:numId w:val="6"/>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arthritis, lupus, multiple sclerosis (MS) and inflammatory bowel diseases</w:t>
      </w:r>
    </w:p>
    <w:p>
      <w:pPr>
        <w:pStyle w:val="List Paragraph"/>
        <w:numPr>
          <w:ilvl w:val="0"/>
          <w:numId w:val="6"/>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Patients with HIV</w:t>
      </w:r>
    </w:p>
    <w:p>
      <w:pPr>
        <w:pStyle w:val="List Paragraph"/>
        <w:numPr>
          <w:ilvl w:val="0"/>
          <w:numId w:val="6"/>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Anyone who has had organ or bone marrow transplants.</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p>
    <w:p>
      <w:pPr>
        <w:pStyle w:val="Body"/>
        <w:rPr>
          <w:rFonts w:ascii="Arial" w:cs="Arial" w:hAnsi="Arial" w:eastAsia="Arial"/>
          <w:b w:val="1"/>
          <w:bCs w:val="1"/>
          <w:outline w:val="0"/>
          <w:color w:val="2175da"/>
          <w:sz w:val="22"/>
          <w:szCs w:val="22"/>
          <w:u w:color="2175da"/>
          <w14:textFill>
            <w14:solidFill>
              <w14:srgbClr w14:val="2175DA"/>
            </w14:solidFill>
          </w14:textFill>
        </w:rPr>
      </w:pPr>
      <w:r>
        <w:rPr>
          <w:rFonts w:ascii="Arial" w:hAnsi="Arial"/>
          <w:b w:val="1"/>
          <w:bCs w:val="1"/>
          <w:outline w:val="0"/>
          <w:color w:val="002060"/>
          <w:sz w:val="22"/>
          <w:szCs w:val="22"/>
          <w:u w:color="002060"/>
          <w:rtl w:val="0"/>
          <w:lang w:val="en-US"/>
          <w14:textFill>
            <w14:solidFill>
              <w14:srgbClr w14:val="002060"/>
            </w14:solidFill>
          </w14:textFill>
        </w:rPr>
        <w:t>What should I do if I have an assignment and I need to self-isolate?</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Please reach out to the ESP team via the phone or email. We will be able to notify the client accordingly and we can discuss returning to work at a later date.  Please do not attend an assignment if you are suffering from the symptoms mentioned</w:t>
      </w: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above and/or you have returned from a high risk country. This is also applicable for visiting</w:t>
      </w: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Education Supply Pool Office, in order to safeguard our employees.</w:t>
      </w:r>
    </w:p>
    <w:p>
      <w:pPr>
        <w:pStyle w:val="Body"/>
        <w:rPr>
          <w:rFonts w:ascii="Arial" w:cs="Arial" w:hAnsi="Arial" w:eastAsia="Arial"/>
          <w:b w:val="1"/>
          <w:bCs w:val="1"/>
          <w:outline w:val="0"/>
          <w:color w:val="002060"/>
          <w:sz w:val="22"/>
          <w:szCs w:val="22"/>
          <w:u w:color="002060"/>
          <w14:textFill>
            <w14:solidFill>
              <w14:srgbClr w14:val="002060"/>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lang w:val="en-US"/>
          <w14:textFill>
            <w14:solidFill>
              <w14:srgbClr w14:val="002060"/>
            </w14:solidFill>
          </w14:textFill>
        </w:rPr>
        <w:t>What can you do to protect yourself from being infected (and spreading the</w:t>
      </w:r>
    </w:p>
    <w:p>
      <w:pPr>
        <w:pStyle w:val="Body"/>
        <w:rPr>
          <w:rFonts w:ascii="Arial" w:cs="Arial" w:hAnsi="Arial" w:eastAsia="Arial"/>
          <w:b w:val="1"/>
          <w:bCs w:val="1"/>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14:textFill>
            <w14:solidFill>
              <w14:srgbClr w14:val="002060"/>
            </w14:solidFill>
          </w14:textFill>
        </w:rPr>
        <w:t>virus)?</w:t>
      </w:r>
    </w:p>
    <w:p>
      <w:pPr>
        <w:pStyle w:val="Body"/>
        <w:rPr>
          <w:rFonts w:ascii="Arial" w:cs="Arial" w:hAnsi="Arial" w:eastAsia="Arial"/>
          <w:b w:val="1"/>
          <w:bCs w:val="1"/>
          <w:outline w:val="0"/>
          <w:color w:val="2175da"/>
          <w:sz w:val="22"/>
          <w:szCs w:val="22"/>
          <w:u w:color="2175da"/>
          <w14:textFill>
            <w14:solidFill>
              <w14:srgbClr w14:val="2175DA"/>
            </w14:solidFill>
          </w14:textFill>
        </w:rPr>
      </w:pPr>
    </w:p>
    <w:p>
      <w:pPr>
        <w:pStyle w:val="List Paragraph"/>
        <w:numPr>
          <w:ilvl w:val="0"/>
          <w:numId w:val="8"/>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 xml:space="preserve">wash your hands with soap and water often </w:t>
      </w:r>
      <w:r>
        <w:rPr>
          <w:rFonts w:ascii="Arial" w:hAnsi="Arial" w:hint="default"/>
          <w:outline w:val="0"/>
          <w:color w:val="000000"/>
          <w:sz w:val="22"/>
          <w:szCs w:val="22"/>
          <w:u w:color="000000"/>
          <w:rtl w:val="0"/>
          <w:lang w:val="en-US"/>
          <w14:textFill>
            <w14:solidFill>
              <w14:srgbClr w14:val="000000"/>
            </w14:solidFill>
          </w14:textFill>
        </w:rPr>
        <w:t xml:space="preserve">– </w:t>
      </w:r>
      <w:r>
        <w:rPr>
          <w:rFonts w:ascii="Arial" w:hAnsi="Arial"/>
          <w:outline w:val="0"/>
          <w:color w:val="000000"/>
          <w:sz w:val="22"/>
          <w:szCs w:val="22"/>
          <w:u w:color="000000"/>
          <w:rtl w:val="0"/>
          <w:lang w:val="en-US"/>
          <w14:textFill>
            <w14:solidFill>
              <w14:srgbClr w14:val="000000"/>
            </w14:solidFill>
          </w14:textFill>
        </w:rPr>
        <w:t>do this for at least 20 seconds</w:t>
      </w:r>
    </w:p>
    <w:p>
      <w:pPr>
        <w:pStyle w:val="List Paragraph"/>
        <w:numPr>
          <w:ilvl w:val="0"/>
          <w:numId w:val="8"/>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always wash your hands when you get home or into work</w:t>
      </w:r>
    </w:p>
    <w:p>
      <w:pPr>
        <w:pStyle w:val="List Paragraph"/>
        <w:numPr>
          <w:ilvl w:val="0"/>
          <w:numId w:val="8"/>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use hand sanitiser gel if soap and water are not available</w:t>
      </w:r>
    </w:p>
    <w:p>
      <w:pPr>
        <w:pStyle w:val="List Paragraph"/>
        <w:numPr>
          <w:ilvl w:val="0"/>
          <w:numId w:val="8"/>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cover your mouth and nose with a tissue or your sleeve (not your hands) when you</w:t>
      </w:r>
    </w:p>
    <w:p>
      <w:pPr>
        <w:pStyle w:val="Body"/>
        <w:ind w:firstLine="720"/>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cough or sneeze</w:t>
      </w:r>
    </w:p>
    <w:p>
      <w:pPr>
        <w:pStyle w:val="List Paragraph"/>
        <w:numPr>
          <w:ilvl w:val="0"/>
          <w:numId w:val="10"/>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put used tissues in the bin immediately and wash your hands afterwards</w:t>
      </w:r>
    </w:p>
    <w:p>
      <w:pPr>
        <w:pStyle w:val="List Paragraph"/>
        <w:numPr>
          <w:ilvl w:val="0"/>
          <w:numId w:val="10"/>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avoid close contact with people who have symptoms of coronavirus</w:t>
      </w:r>
    </w:p>
    <w:p>
      <w:pPr>
        <w:pStyle w:val="List Paragraph"/>
        <w:numPr>
          <w:ilvl w:val="0"/>
          <w:numId w:val="10"/>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only travel on public transport if you need to</w:t>
      </w:r>
    </w:p>
    <w:p>
      <w:pPr>
        <w:pStyle w:val="List Paragraph"/>
        <w:numPr>
          <w:ilvl w:val="0"/>
          <w:numId w:val="10"/>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avoid social activities, such as going to pubs, restaurants, theatres and cinemas</w:t>
      </w:r>
    </w:p>
    <w:p>
      <w:pPr>
        <w:pStyle w:val="List Paragraph"/>
        <w:numPr>
          <w:ilvl w:val="0"/>
          <w:numId w:val="10"/>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avoid events with large groups of people</w:t>
      </w:r>
    </w:p>
    <w:p>
      <w:pPr>
        <w:pStyle w:val="List Paragraph"/>
        <w:numPr>
          <w:ilvl w:val="0"/>
          <w:numId w:val="10"/>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do not touch your eyes, nose or mouth if your hands are not clean</w:t>
      </w:r>
    </w:p>
    <w:p>
      <w:pPr>
        <w:pStyle w:val="List Paragraph"/>
        <w:numPr>
          <w:ilvl w:val="0"/>
          <w:numId w:val="10"/>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do not have visitors to your home, including friends and family.</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lang w:val="en-US"/>
          <w14:textFill>
            <w14:solidFill>
              <w14:srgbClr w14:val="002060"/>
            </w14:solidFill>
          </w14:textFill>
        </w:rPr>
        <w:t>Where can I go for medical advice if I feel ill?</w:t>
      </w:r>
    </w:p>
    <w:p>
      <w:pPr>
        <w:pStyle w:val="Body"/>
        <w:rPr>
          <w:rFonts w:ascii="Arial" w:cs="Arial" w:hAnsi="Arial" w:eastAsia="Arial"/>
          <w:b w:val="1"/>
          <w:bCs w:val="1"/>
          <w:outline w:val="0"/>
          <w:color w:val="002060"/>
          <w:sz w:val="22"/>
          <w:szCs w:val="22"/>
          <w:u w:color="002060"/>
          <w14:textFill>
            <w14:solidFill>
              <w14:srgbClr w14:val="002060"/>
            </w14:solidFill>
          </w14:textFill>
        </w:rPr>
      </w:pP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 xml:space="preserve">The advice is to only use the NHS when we really need to - and </w:t>
      </w:r>
      <w:r>
        <w:rPr>
          <w:rFonts w:ascii="Arial" w:hAnsi="Arial"/>
          <w:outline w:val="0"/>
          <w:color w:val="1155cd"/>
          <w:sz w:val="22"/>
          <w:szCs w:val="22"/>
          <w:u w:color="1155cd"/>
          <w:rtl w:val="0"/>
          <w:lang w:val="en-US"/>
          <w14:textFill>
            <w14:solidFill>
              <w14:srgbClr w14:val="1155CD"/>
            </w14:solidFill>
          </w14:textFill>
        </w:rPr>
        <w:t xml:space="preserve">to go online </w:t>
      </w:r>
      <w:r>
        <w:rPr>
          <w:rFonts w:ascii="Arial" w:hAnsi="Arial"/>
          <w:outline w:val="0"/>
          <w:color w:val="000000"/>
          <w:sz w:val="22"/>
          <w:szCs w:val="22"/>
          <w:u w:color="000000"/>
          <w:rtl w:val="0"/>
          <w:lang w:val="en-US"/>
          <w14:textFill>
            <w14:solidFill>
              <w14:srgbClr w14:val="000000"/>
            </w14:solidFill>
          </w14:textFill>
        </w:rPr>
        <w:t>rather than</w:t>
      </w: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 xml:space="preserve">phoning NHS 111. You should reach out, via the </w:t>
      </w:r>
      <w:r>
        <w:rPr>
          <w:rFonts w:ascii="Arial" w:hAnsi="Arial"/>
          <w:outline w:val="0"/>
          <w:color w:val="1155cd"/>
          <w:sz w:val="22"/>
          <w:szCs w:val="22"/>
          <w:u w:color="1155cd"/>
          <w:rtl w:val="0"/>
          <w14:textFill>
            <w14:solidFill>
              <w14:srgbClr w14:val="1155CD"/>
            </w14:solidFill>
          </w14:textFill>
        </w:rPr>
        <w:t xml:space="preserve">NHS 111 portal </w:t>
      </w:r>
      <w:r>
        <w:rPr>
          <w:rFonts w:ascii="Arial" w:hAnsi="Arial"/>
          <w:outline w:val="0"/>
          <w:color w:val="000000"/>
          <w:sz w:val="22"/>
          <w:szCs w:val="22"/>
          <w:u w:color="000000"/>
          <w:rtl w:val="0"/>
          <w:lang w:val="en-US"/>
          <w14:textFill>
            <w14:solidFill>
              <w14:srgbClr w14:val="000000"/>
            </w14:solidFill>
          </w14:textFill>
        </w:rPr>
        <w:t>in the first instance, if:</w:t>
      </w:r>
    </w:p>
    <w:p>
      <w:pPr>
        <w:pStyle w:val="List Paragraph"/>
        <w:numPr>
          <w:ilvl w:val="0"/>
          <w:numId w:val="12"/>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you feel you cannot cope with your symptoms at home</w:t>
      </w:r>
    </w:p>
    <w:p>
      <w:pPr>
        <w:pStyle w:val="List Paragraph"/>
        <w:numPr>
          <w:ilvl w:val="0"/>
          <w:numId w:val="12"/>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your condition gets worse</w:t>
      </w:r>
    </w:p>
    <w:p>
      <w:pPr>
        <w:pStyle w:val="List Paragraph"/>
        <w:numPr>
          <w:ilvl w:val="0"/>
          <w:numId w:val="12"/>
        </w:numPr>
        <w:bidi w:val="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your symptoms do not get better after 7 days.</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lang w:val="en-US"/>
          <w14:textFill>
            <w14:solidFill>
              <w14:srgbClr w14:val="002060"/>
            </w14:solidFill>
          </w14:textFill>
        </w:rPr>
        <w:t>What will happen in the longer term? Will more work be available?</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This is very hard for Education Supply Pool or anyone at this time, to predict but we always aim to move as swiftly as possible in line with the latest government and NHS advice. We will continue to keep all Education Supply Pool employees, candidates and clients up-to-date.</w:t>
      </w:r>
    </w:p>
    <w:p>
      <w:pPr>
        <w:pStyle w:val="Body"/>
        <w:rPr>
          <w:rFonts w:ascii="Arial" w:cs="Arial" w:hAnsi="Arial" w:eastAsia="Arial"/>
          <w:b w:val="1"/>
          <w:bCs w:val="1"/>
          <w:outline w:val="0"/>
          <w:color w:val="2175da"/>
          <w:sz w:val="22"/>
          <w:szCs w:val="22"/>
          <w:u w:color="2175da"/>
          <w14:textFill>
            <w14:solidFill>
              <w14:srgbClr w14:val="2175DA"/>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lang w:val="en-US"/>
          <w14:textFill>
            <w14:solidFill>
              <w14:srgbClr w14:val="002060"/>
            </w14:solidFill>
          </w14:textFill>
        </w:rPr>
        <w:t>What</w:t>
      </w:r>
      <w:r>
        <w:rPr>
          <w:rFonts w:ascii="Arial" w:hAnsi="Arial" w:hint="default"/>
          <w:b w:val="1"/>
          <w:bCs w:val="1"/>
          <w:outline w:val="0"/>
          <w:color w:val="002060"/>
          <w:sz w:val="22"/>
          <w:szCs w:val="22"/>
          <w:u w:color="002060"/>
          <w:rtl w:val="0"/>
          <w:lang w:val="en-US"/>
          <w14:textFill>
            <w14:solidFill>
              <w14:srgbClr w14:val="002060"/>
            </w14:solidFill>
          </w14:textFill>
        </w:rPr>
        <w:t>’</w:t>
      </w:r>
      <w:r>
        <w:rPr>
          <w:rFonts w:ascii="Arial" w:hAnsi="Arial"/>
          <w:b w:val="1"/>
          <w:bCs w:val="1"/>
          <w:outline w:val="0"/>
          <w:color w:val="002060"/>
          <w:sz w:val="22"/>
          <w:szCs w:val="22"/>
          <w:u w:color="002060"/>
          <w:rtl w:val="0"/>
          <w:lang w:val="en-US"/>
          <w14:textFill>
            <w14:solidFill>
              <w14:srgbClr w14:val="002060"/>
            </w14:solidFill>
          </w14:textFill>
        </w:rPr>
        <w:t>s the latest travel advice?</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As this changes at speed, please review and adhere to the advice shared by The Foreign &amp;</w:t>
      </w: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Commonwealth Office. The government website is also a very helpful online resource tool:</w:t>
      </w:r>
    </w:p>
    <w:p>
      <w:pPr>
        <w:pStyle w:val="Body"/>
        <w:rPr>
          <w:rFonts w:ascii="Arial" w:cs="Arial" w:hAnsi="Arial" w:eastAsia="Arial"/>
          <w:outline w:val="0"/>
          <w:color w:val="1155cd"/>
          <w:sz w:val="22"/>
          <w:szCs w:val="22"/>
          <w:u w:color="1155cd"/>
          <w14:textFill>
            <w14:solidFill>
              <w14:srgbClr w14:val="1155CD"/>
            </w14:solidFill>
          </w14:textFill>
        </w:rPr>
      </w:pPr>
      <w:r>
        <w:rPr>
          <w:rFonts w:ascii="Arial" w:hAnsi="Arial"/>
          <w:outline w:val="0"/>
          <w:color w:val="1155cd"/>
          <w:sz w:val="22"/>
          <w:szCs w:val="22"/>
          <w:u w:color="1155cd"/>
          <w:rtl w:val="0"/>
          <w:lang w:val="en-US"/>
          <w14:textFill>
            <w14:solidFill>
              <w14:srgbClr w14:val="1155CD"/>
            </w14:solidFill>
          </w14:textFill>
        </w:rPr>
        <w:t>https://www.gov.uk/guidance/travel-advice-novel-coronavirus</w:t>
      </w:r>
    </w:p>
    <w:p>
      <w:pPr>
        <w:pStyle w:val="Body"/>
        <w:rPr>
          <w:rFonts w:ascii="Arial" w:cs="Arial" w:hAnsi="Arial" w:eastAsia="Arial"/>
          <w:b w:val="1"/>
          <w:bCs w:val="1"/>
          <w:outline w:val="0"/>
          <w:color w:val="2175da"/>
          <w:sz w:val="22"/>
          <w:szCs w:val="22"/>
          <w:u w:color="2175da"/>
          <w14:textFill>
            <w14:solidFill>
              <w14:srgbClr w14:val="2175DA"/>
            </w14:solidFill>
          </w14:textFill>
        </w:rPr>
      </w:pPr>
    </w:p>
    <w:p>
      <w:pPr>
        <w:pStyle w:val="Body"/>
        <w:rPr>
          <w:rFonts w:ascii="Arial" w:cs="Arial" w:hAnsi="Arial" w:eastAsia="Arial"/>
          <w:b w:val="1"/>
          <w:bCs w:val="1"/>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lang w:val="en-US"/>
          <w14:textFill>
            <w14:solidFill>
              <w14:srgbClr w14:val="002060"/>
            </w14:solidFill>
          </w14:textFill>
        </w:rPr>
        <w:t>When am I entitled to sick pay?</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Education Supply Pool will be paying sick pay for all those workers who are eligible. If you are not eligible, then we recommend that you contact The Department for Work and Pensions (DWP) to explore the options available to you.</w:t>
      </w:r>
    </w:p>
    <w:p>
      <w:pPr>
        <w:pStyle w:val="Body"/>
        <w:spacing w:line="394" w:lineRule="atLeast"/>
        <w:rPr>
          <w:rFonts w:ascii="Tahoma" w:cs="Tahoma" w:hAnsi="Tahoma" w:eastAsia="Tahoma"/>
          <w:b w:val="1"/>
          <w:bCs w:val="1"/>
          <w:outline w:val="0"/>
          <w:color w:val="2175da"/>
          <w:sz w:val="22"/>
          <w:szCs w:val="22"/>
          <w:u w:color="2175da"/>
          <w14:textFill>
            <w14:solidFill>
              <w14:srgbClr w14:val="2175DA"/>
            </w14:solidFill>
          </w14:textFill>
        </w:rPr>
      </w:pPr>
    </w:p>
    <w:p>
      <w:pPr>
        <w:pStyle w:val="Body"/>
        <w:spacing w:line="394" w:lineRule="atLeast"/>
        <w:rPr>
          <w:rFonts w:ascii="Arial" w:cs="Arial" w:hAnsi="Arial" w:eastAsia="Arial"/>
          <w:b w:val="1"/>
          <w:bCs w:val="1"/>
          <w:outline w:val="0"/>
          <w:color w:val="002060"/>
          <w:sz w:val="22"/>
          <w:szCs w:val="22"/>
          <w:u w:color="002060"/>
          <w14:textFill>
            <w14:solidFill>
              <w14:srgbClr w14:val="002060"/>
            </w14:solidFill>
          </w14:textFill>
        </w:rPr>
      </w:pPr>
      <w:r>
        <w:rPr>
          <w:rFonts w:ascii="Arial" w:hAnsi="Arial"/>
          <w:b w:val="1"/>
          <w:bCs w:val="1"/>
          <w:outline w:val="0"/>
          <w:color w:val="002060"/>
          <w:sz w:val="22"/>
          <w:szCs w:val="22"/>
          <w:u w:color="002060"/>
          <w:rtl w:val="0"/>
          <w:lang w:val="en-US"/>
          <w14:textFill>
            <w14:solidFill>
              <w14:srgbClr w14:val="002060"/>
            </w14:solidFill>
          </w14:textFill>
        </w:rPr>
        <w:t>Who can support if you have further questions?</w:t>
      </w:r>
    </w:p>
    <w:p>
      <w:pPr>
        <w:pStyle w:val="Body"/>
        <w:spacing w:line="394" w:lineRule="atLeast"/>
        <w:rPr>
          <w:rFonts w:ascii="Arial" w:cs="Arial" w:hAnsi="Arial" w:eastAsia="Arial"/>
          <w:b w:val="1"/>
          <w:bCs w:val="1"/>
          <w:outline w:val="0"/>
          <w:color w:val="2175da"/>
          <w:sz w:val="22"/>
          <w:szCs w:val="22"/>
          <w:u w:color="2175da"/>
          <w14:textFill>
            <w14:solidFill>
              <w14:srgbClr w14:val="2175DA"/>
            </w14:solidFill>
          </w14:textFill>
        </w:rPr>
      </w:pP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The government website contains all the information you need to know, from travel to isolation and medical advice to social distancing.</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b w:val="1"/>
          <w:bCs w:val="1"/>
          <w:outline w:val="0"/>
          <w:color w:val="1155cd"/>
          <w:sz w:val="22"/>
          <w:szCs w:val="22"/>
          <w:u w:color="1155cd"/>
          <w14:textFill>
            <w14:solidFill>
              <w14:srgbClr w14:val="1155CD"/>
            </w14:solidFill>
          </w14:textFill>
        </w:rPr>
      </w:pPr>
      <w:r>
        <w:rPr>
          <w:rFonts w:ascii="Arial" w:hAnsi="Arial"/>
          <w:b w:val="1"/>
          <w:bCs w:val="1"/>
          <w:outline w:val="0"/>
          <w:color w:val="1155cd"/>
          <w:sz w:val="22"/>
          <w:szCs w:val="22"/>
          <w:u w:color="1155cd"/>
          <w:rtl w:val="0"/>
          <w:lang w:val="en-US"/>
          <w14:textFill>
            <w14:solidFill>
              <w14:srgbClr w14:val="1155CD"/>
            </w14:solidFill>
          </w14:textFill>
        </w:rPr>
        <w:t>https://www.gov.uk/government/topical-events/coronavirus-covid-19-uk-gove</w:t>
      </w:r>
    </w:p>
    <w:p>
      <w:pPr>
        <w:pStyle w:val="Body"/>
        <w:rPr>
          <w:rFonts w:ascii="Arial" w:cs="Arial" w:hAnsi="Arial" w:eastAsia="Arial"/>
          <w:b w:val="1"/>
          <w:bCs w:val="1"/>
          <w:outline w:val="0"/>
          <w:color w:val="1155cd"/>
          <w:sz w:val="22"/>
          <w:szCs w:val="22"/>
          <w:u w:color="1155cd"/>
          <w14:textFill>
            <w14:solidFill>
              <w14:srgbClr w14:val="1155CD"/>
            </w14:solidFill>
          </w14:textFill>
        </w:rPr>
      </w:pPr>
      <w:r>
        <w:rPr>
          <w:rFonts w:ascii="Arial" w:hAnsi="Arial"/>
          <w:b w:val="1"/>
          <w:bCs w:val="1"/>
          <w:outline w:val="0"/>
          <w:color w:val="1155cd"/>
          <w:sz w:val="22"/>
          <w:szCs w:val="22"/>
          <w:u w:color="1155cd"/>
          <w:rtl w:val="0"/>
          <w:lang w:val="en-US"/>
          <w14:textFill>
            <w14:solidFill>
              <w14:srgbClr w14:val="1155CD"/>
            </w14:solidFill>
          </w14:textFill>
        </w:rPr>
        <w:t>rnment-response</w:t>
      </w:r>
    </w:p>
    <w:p>
      <w:pPr>
        <w:pStyle w:val="Body"/>
        <w:rPr>
          <w:rFonts w:ascii="Arial" w:cs="Arial" w:hAnsi="Arial" w:eastAsia="Arial"/>
          <w:outline w:val="0"/>
          <w:color w:val="000000"/>
          <w:sz w:val="22"/>
          <w:szCs w:val="22"/>
          <w:u w:color="000000"/>
          <w14:textFill>
            <w14:solidFill>
              <w14:srgbClr w14:val="000000"/>
            </w14:solidFill>
          </w14:textFill>
        </w:rPr>
      </w:pPr>
    </w:p>
    <w:p>
      <w:pPr>
        <w:pStyle w:val="Body"/>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Please rest assured you can also reach out to your ESP consultant or you can email</w:t>
      </w:r>
    </w:p>
    <w:p>
      <w:pPr>
        <w:pStyle w:val="Body"/>
        <w:spacing w:line="394" w:lineRule="atLeast"/>
      </w:pPr>
      <w:r>
        <w:rPr>
          <w:rFonts w:ascii="Arial" w:hAnsi="Arial"/>
          <w:outline w:val="0"/>
          <w:color w:val="000000"/>
          <w:sz w:val="22"/>
          <w:szCs w:val="22"/>
          <w:u w:color="000000"/>
          <w:rtl w:val="0"/>
          <w:lang w:val="en-US"/>
          <w14:textFill>
            <w14:solidFill>
              <w14:srgbClr w14:val="000000"/>
            </w14:solidFill>
          </w14:textFill>
        </w:rPr>
        <w:t>info@educationsupplypool.com for support.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64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6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0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2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